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6D4919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BA6D6E" w:rsidRPr="006D4919" w:rsidRDefault="00BA6D6E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D4919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«Капитальный ремонт ЗиС СП СЭС, филиала ХЭС»</w:t>
      </w:r>
    </w:p>
    <w:p w:rsidR="00BA6D6E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6D4919">
        <w:rPr>
          <w:rFonts w:ascii="Times New Roman" w:eastAsia="Calibri" w:hAnsi="Times New Roman" w:cs="Times New Roman"/>
          <w:b/>
          <w:bCs/>
          <w:sz w:val="24"/>
          <w:szCs w:val="26"/>
        </w:rPr>
        <w:t>(ЛОТ №252501-РЕМ ПРОД-2023-ДРСК)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F7FB4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rPr>
          <w:rFonts w:ascii="Times New Roman" w:eastAsia="Calibri" w:hAnsi="Times New Roman" w:cs="Times New Roman"/>
          <w:sz w:val="26"/>
          <w:szCs w:val="26"/>
        </w:rPr>
      </w:pPr>
    </w:p>
    <w:p w:rsidR="00BA6D6E" w:rsidRPr="006D4919" w:rsidRDefault="00EF7FB4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491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BA6D6E" w:rsidRPr="006D4919" w:rsidRDefault="00EF7FB4">
      <w:pPr>
        <w:pStyle w:val="11"/>
        <w:rPr>
          <w:rFonts w:eastAsiaTheme="minorEastAsia" w:cs="Times New Roman"/>
        </w:rPr>
      </w:pPr>
      <w:r w:rsidRPr="006D4919">
        <w:rPr>
          <w:rFonts w:cs="Times New Roman"/>
          <w:i/>
          <w:caps/>
        </w:rPr>
        <w:fldChar w:fldCharType="begin"/>
      </w:r>
      <w:r w:rsidRPr="006D4919">
        <w:rPr>
          <w:rFonts w:cs="Times New Roman"/>
          <w:i/>
          <w:caps/>
        </w:rPr>
        <w:instrText xml:space="preserve"> TOC \o "1-4" \h \z \u </w:instrText>
      </w:r>
      <w:r w:rsidRPr="006D4919">
        <w:rPr>
          <w:rFonts w:cs="Times New Roman"/>
          <w:i/>
          <w:caps/>
        </w:rPr>
        <w:fldChar w:fldCharType="separate"/>
      </w:r>
      <w:hyperlink w:anchor="_Toc54643121" w:history="1">
        <w:r w:rsidRPr="006D4919">
          <w:rPr>
            <w:rStyle w:val="a6"/>
            <w:rFonts w:cs="Times New Roman"/>
          </w:rPr>
          <w:t>1.</w:t>
        </w:r>
        <w:r w:rsidRPr="006D4919">
          <w:rPr>
            <w:rFonts w:eastAsiaTheme="minorEastAsia" w:cs="Times New Roman"/>
          </w:rPr>
          <w:tab/>
        </w:r>
        <w:r w:rsidRPr="006D4919">
          <w:rPr>
            <w:rStyle w:val="a6"/>
            <w:rFonts w:cs="Times New Roman"/>
          </w:rPr>
          <w:t>Общие сведения</w:t>
        </w:r>
        <w:r w:rsidRPr="006D4919">
          <w:rPr>
            <w:rFonts w:cs="Times New Roman"/>
            <w:webHidden/>
          </w:rPr>
          <w:tab/>
          <w:t>3</w:t>
        </w:r>
      </w:hyperlink>
    </w:p>
    <w:p w:rsidR="00BA6D6E" w:rsidRPr="006D4919" w:rsidRDefault="003F136F">
      <w:pPr>
        <w:pStyle w:val="41"/>
        <w:rPr>
          <w:rFonts w:eastAsiaTheme="minorEastAsia" w:cs="Times New Roman"/>
          <w:strike w:val="0"/>
          <w:sz w:val="24"/>
          <w:szCs w:val="24"/>
        </w:rPr>
      </w:pPr>
      <w:hyperlink w:anchor="_Toc54643123" w:history="1">
        <w:r w:rsidR="00EF7FB4" w:rsidRPr="006D4919">
          <w:rPr>
            <w:rStyle w:val="a6"/>
            <w:rFonts w:cs="Times New Roman"/>
            <w:iCs w:val="0"/>
            <w:strike w:val="0"/>
          </w:rPr>
          <w:t>1.1.</w:t>
        </w:r>
        <w:r w:rsidR="00EF7FB4" w:rsidRPr="006D4919">
          <w:rPr>
            <w:rFonts w:eastAsiaTheme="minorEastAsia" w:cs="Times New Roman"/>
            <w:strike w:val="0"/>
            <w:sz w:val="24"/>
            <w:szCs w:val="24"/>
          </w:rPr>
          <w:tab/>
        </w:r>
        <w:r w:rsidR="00EF7FB4" w:rsidRPr="006D4919">
          <w:rPr>
            <w:rStyle w:val="a6"/>
            <w:rFonts w:cs="Times New Roman"/>
            <w:strike w:val="0"/>
          </w:rPr>
          <w:t>Наименование закупаемой продукции</w:t>
        </w:r>
        <w:r w:rsidR="00EF7FB4" w:rsidRPr="006D4919">
          <w:rPr>
            <w:rFonts w:cs="Times New Roman"/>
            <w:strike w:val="0"/>
            <w:webHidden/>
          </w:rPr>
          <w:tab/>
          <w:t>3</w:t>
        </w:r>
      </w:hyperlink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26" w:history="1">
        <w:r w:rsidR="00EF7FB4" w:rsidRPr="006D4919">
          <w:rPr>
            <w:rStyle w:val="a6"/>
            <w:rFonts w:cs="Times New Roman"/>
          </w:rPr>
          <w:t>Таблица 1. Перечень объектов заказчика</w:t>
        </w:r>
        <w:r w:rsidR="00EF7FB4" w:rsidRPr="006D4919">
          <w:rPr>
            <w:rFonts w:cs="Times New Roman"/>
            <w:webHidden/>
          </w:rPr>
          <w:tab/>
          <w:t>3</w:t>
        </w:r>
      </w:hyperlink>
    </w:p>
    <w:p w:rsidR="00BA6D6E" w:rsidRPr="006D4919" w:rsidRDefault="00BA6D6E">
      <w:pPr>
        <w:pStyle w:val="41"/>
        <w:rPr>
          <w:rFonts w:eastAsiaTheme="minorEastAsia" w:cs="Times New Roman"/>
          <w:sz w:val="24"/>
          <w:szCs w:val="24"/>
        </w:rPr>
      </w:pPr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29" w:history="1">
        <w:r w:rsidR="00EF7FB4" w:rsidRPr="006D4919">
          <w:rPr>
            <w:rStyle w:val="a6"/>
            <w:rFonts w:cs="Times New Roman"/>
          </w:rPr>
          <w:t>2.</w:t>
        </w:r>
        <w:r w:rsidR="00EF7FB4" w:rsidRPr="006D4919">
          <w:rPr>
            <w:rFonts w:eastAsiaTheme="minorEastAsia" w:cs="Times New Roman"/>
          </w:rPr>
          <w:tab/>
        </w:r>
        <w:r w:rsidR="00EF7FB4" w:rsidRPr="006D4919">
          <w:rPr>
            <w:rStyle w:val="a6"/>
            <w:rFonts w:cs="Times New Roman"/>
          </w:rPr>
          <w:t>Требования к продукции</w:t>
        </w:r>
        <w:r w:rsidR="00EF7FB4" w:rsidRPr="006D4919">
          <w:rPr>
            <w:rFonts w:cs="Times New Roman"/>
            <w:webHidden/>
          </w:rPr>
          <w:tab/>
        </w:r>
        <w:r w:rsidR="006D4919">
          <w:rPr>
            <w:rFonts w:cs="Times New Roman"/>
            <w:webHidden/>
          </w:rPr>
          <w:t>3</w:t>
        </w:r>
      </w:hyperlink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2" w:history="1">
        <w:r w:rsidR="00EF7FB4" w:rsidRPr="006D4919">
          <w:rPr>
            <w:rStyle w:val="a6"/>
            <w:rFonts w:cs="Times New Roman"/>
          </w:rPr>
          <w:t>Таблица 2. Перечень и объем выполняемых работ</w:t>
        </w:r>
        <w:r w:rsidR="00EF7FB4" w:rsidRPr="006D4919">
          <w:rPr>
            <w:rFonts w:cs="Times New Roman"/>
            <w:webHidden/>
          </w:rPr>
          <w:tab/>
        </w:r>
        <w:r w:rsidR="006D4919">
          <w:rPr>
            <w:rFonts w:cs="Times New Roman"/>
            <w:webHidden/>
          </w:rPr>
          <w:t>3</w:t>
        </w:r>
      </w:hyperlink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4" w:history="1">
        <w:r w:rsidR="00EF7FB4" w:rsidRPr="006D4919">
          <w:rPr>
            <w:rStyle w:val="a6"/>
            <w:rFonts w:cs="Times New Roman"/>
          </w:rPr>
          <w:t>Таблица 3. Требования по срокам выполнения работ</w:t>
        </w:r>
        <w:r w:rsidR="00EF7FB4" w:rsidRPr="006D4919">
          <w:rPr>
            <w:rFonts w:cs="Times New Roman"/>
            <w:webHidden/>
          </w:rPr>
          <w:tab/>
          <w:t>4</w:t>
        </w:r>
      </w:hyperlink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6" w:history="1">
        <w:r w:rsidR="00EF7FB4" w:rsidRPr="006D4919">
          <w:rPr>
            <w:rStyle w:val="a6"/>
            <w:rFonts w:cs="Times New Roman"/>
          </w:rPr>
          <w:t>Таблица 4. Требования к качеству работ</w:t>
        </w:r>
        <w:r w:rsidR="00EF7FB4" w:rsidRPr="006D4919">
          <w:rPr>
            <w:rFonts w:cs="Times New Roman"/>
            <w:webHidden/>
          </w:rPr>
          <w:tab/>
          <w:t>4</w:t>
        </w:r>
      </w:hyperlink>
    </w:p>
    <w:p w:rsidR="00BA6D6E" w:rsidRPr="006D4919" w:rsidRDefault="00BA6D6E">
      <w:pPr>
        <w:pStyle w:val="11"/>
        <w:rPr>
          <w:rStyle w:val="a6"/>
          <w:rFonts w:cs="Times New Roman"/>
        </w:rPr>
      </w:pPr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7" w:history="1">
        <w:r w:rsidR="00EF7FB4" w:rsidRPr="006D4919">
          <w:rPr>
            <w:rStyle w:val="a6"/>
            <w:rFonts w:cs="Times New Roman"/>
          </w:rPr>
          <w:t>3.</w:t>
        </w:r>
        <w:r w:rsidR="00EF7FB4" w:rsidRPr="006D4919">
          <w:rPr>
            <w:rFonts w:eastAsiaTheme="minorEastAsia" w:cs="Times New Roman"/>
          </w:rPr>
          <w:tab/>
        </w:r>
        <w:r w:rsidR="00EF7FB4" w:rsidRPr="006D4919">
          <w:rPr>
            <w:rStyle w:val="a6"/>
            <w:rFonts w:cs="Times New Roman"/>
          </w:rPr>
          <w:t>Требования к документации по ценообразованию на этапе закупки</w:t>
        </w:r>
        <w:r w:rsidR="00EF7FB4" w:rsidRPr="006D4919">
          <w:rPr>
            <w:rFonts w:cs="Times New Roman"/>
            <w:webHidden/>
          </w:rPr>
          <w:tab/>
        </w:r>
        <w:r w:rsidR="006D4919">
          <w:rPr>
            <w:rFonts w:cs="Times New Roman"/>
            <w:webHidden/>
          </w:rPr>
          <w:t>6</w:t>
        </w:r>
      </w:hyperlink>
    </w:p>
    <w:p w:rsidR="00BA6D6E" w:rsidRPr="006D4919" w:rsidRDefault="00BA6D6E">
      <w:pPr>
        <w:pStyle w:val="11"/>
        <w:rPr>
          <w:rStyle w:val="a6"/>
          <w:rFonts w:cs="Times New Roman"/>
        </w:rPr>
      </w:pPr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8" w:history="1">
        <w:r w:rsidR="00EF7FB4" w:rsidRPr="006D4919">
          <w:rPr>
            <w:rStyle w:val="a6"/>
            <w:rFonts w:cs="Times New Roman"/>
          </w:rPr>
          <w:t>4.</w:t>
        </w:r>
        <w:r w:rsidR="00EF7FB4" w:rsidRPr="006D4919">
          <w:rPr>
            <w:rFonts w:eastAsiaTheme="minorEastAsia" w:cs="Times New Roman"/>
          </w:rPr>
          <w:tab/>
        </w:r>
        <w:r w:rsidR="00EF7FB4" w:rsidRPr="006D4919">
          <w:rPr>
            <w:rStyle w:val="a6"/>
            <w:rFonts w:cs="Times New Roman"/>
          </w:rPr>
          <w:t>Требования к документации по ценообразованию на этапе заключения (исполнения) договора</w:t>
        </w:r>
        <w:r w:rsidR="00EF7FB4" w:rsidRPr="006D4919">
          <w:rPr>
            <w:rFonts w:cs="Times New Roman"/>
            <w:webHidden/>
          </w:rPr>
          <w:tab/>
        </w:r>
        <w:r w:rsidR="006D4919">
          <w:rPr>
            <w:rFonts w:cs="Times New Roman"/>
            <w:webHidden/>
          </w:rPr>
          <w:t>7</w:t>
        </w:r>
      </w:hyperlink>
    </w:p>
    <w:p w:rsidR="00BA6D6E" w:rsidRPr="006D4919" w:rsidRDefault="00BA6D6E">
      <w:pPr>
        <w:pStyle w:val="11"/>
        <w:rPr>
          <w:rStyle w:val="a6"/>
          <w:rFonts w:cs="Times New Roman"/>
        </w:rPr>
      </w:pPr>
    </w:p>
    <w:p w:rsidR="00BA6D6E" w:rsidRPr="006D4919" w:rsidRDefault="003F136F">
      <w:pPr>
        <w:pStyle w:val="11"/>
        <w:rPr>
          <w:rFonts w:eastAsiaTheme="minorEastAsia" w:cs="Times New Roman"/>
        </w:rPr>
      </w:pPr>
      <w:hyperlink w:anchor="_Toc54643139" w:history="1">
        <w:r w:rsidR="00EF7FB4" w:rsidRPr="006D4919">
          <w:rPr>
            <w:rStyle w:val="a6"/>
            <w:rFonts w:cs="Times New Roman"/>
          </w:rPr>
          <w:t>5.</w:t>
        </w:r>
        <w:r w:rsidR="00EF7FB4" w:rsidRPr="006D4919">
          <w:rPr>
            <w:rFonts w:eastAsiaTheme="minorEastAsia" w:cs="Times New Roman"/>
          </w:rPr>
          <w:tab/>
        </w:r>
        <w:r w:rsidR="00EF7FB4" w:rsidRPr="006D4919">
          <w:rPr>
            <w:rStyle w:val="a6"/>
            <w:rFonts w:cs="Times New Roman"/>
          </w:rPr>
          <w:t>Приложения</w:t>
        </w:r>
        <w:r w:rsidR="00EF7FB4" w:rsidRPr="006D4919">
          <w:rPr>
            <w:rFonts w:cs="Times New Roman"/>
            <w:webHidden/>
          </w:rPr>
          <w:tab/>
        </w:r>
        <w:r w:rsidR="006D4919">
          <w:rPr>
            <w:rFonts w:cs="Times New Roman"/>
            <w:webHidden/>
          </w:rPr>
          <w:t>7</w:t>
        </w:r>
      </w:hyperlink>
    </w:p>
    <w:p w:rsidR="00BA6D6E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D4919">
        <w:rPr>
          <w:rFonts w:ascii="Times New Roman" w:hAnsi="Times New Roman" w:cs="Times New Roman"/>
          <w:bCs/>
          <w:i/>
          <w:iCs/>
          <w:caps/>
        </w:rPr>
        <w:fldChar w:fldCharType="end"/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6D6E" w:rsidRPr="006D4919" w:rsidRDefault="00EF7FB4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BA6D6E" w:rsidRPr="006D4919" w:rsidRDefault="00BA6D6E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6D6E" w:rsidRPr="006D4919" w:rsidRDefault="00EF7FB4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</w:pPr>
      <w:r w:rsidRPr="006D4919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Капитальный ремонт ЗиС СП СЭС, филиала ХЭС</w:t>
      </w: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</w:t>
      </w: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6D4919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6D4919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3402"/>
        <w:gridCol w:w="3828"/>
      </w:tblGrid>
      <w:tr w:rsidR="00BA6D6E" w:rsidRPr="006D4919" w:rsidTr="006D4919">
        <w:tc>
          <w:tcPr>
            <w:tcW w:w="562" w:type="dxa"/>
          </w:tcPr>
          <w:p w:rsidR="00BA6D6E" w:rsidRPr="006D4919" w:rsidRDefault="00EF7FB4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BA6D6E" w:rsidRPr="006D4919" w:rsidRDefault="00EF7FB4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2268" w:type="dxa"/>
          </w:tcPr>
          <w:p w:rsidR="00BA6D6E" w:rsidRPr="006D4919" w:rsidRDefault="00EF7FB4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объекта</w:t>
            </w:r>
          </w:p>
          <w:p w:rsidR="00BA6D6E" w:rsidRPr="006D4919" w:rsidRDefault="00BA6D6E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402" w:type="dxa"/>
          </w:tcPr>
          <w:p w:rsidR="00BA6D6E" w:rsidRPr="006D4919" w:rsidRDefault="00EF7FB4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Расположение объекта </w:t>
            </w: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(место производства работ)</w:t>
            </w:r>
          </w:p>
        </w:tc>
        <w:tc>
          <w:tcPr>
            <w:tcW w:w="3828" w:type="dxa"/>
          </w:tcPr>
          <w:p w:rsidR="00BA6D6E" w:rsidRPr="006D4919" w:rsidRDefault="00EF7FB4" w:rsidP="006D491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Наименование основного средства </w:t>
            </w: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BA6D6E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A6D6E" w:rsidRPr="006D4919" w:rsidRDefault="00EF7FB4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ПС 110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Гайтер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Комсомольский р-н,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Гайтер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с.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ПС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Гайтеp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(ПС 110/10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Гайтеp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) Инв. №HB004397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ПС 35 кВ Б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Комсомольск-на-Амуре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г,,Культурная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ул,19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ПС Б (ПС35/6кВ "Б"),  Инв. №НВ004749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гаража с пристройками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Комсомольск-на-Амуре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г,Аллея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труда ул,16/2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гаpажа с пристройками  (Гаpаж с пристройками),                   Инв. №НВ007764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ПС 35 кВ КТПН-2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Амурск г, район АЗС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КТПН-2 35/6КВ с оборудован., Инв. №HB035150  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ЦРП-8 г. Амурск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Амурск г, Строителей пр-кт,54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ЦРП-8, Инв. №HB034509 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ЦРП-5 г. Амурск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Амурск г ,Октябрьский пр-кт,12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ЦРП-5, Инв. №HB034530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ЦРП-4 г. Амурск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Амурский р-н, Амурск г, Пионерская ул,7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ЦРП-4, Инв. №HB034547 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ТП-4 п. Известковый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Амурский р-н, Известковый п, Центральная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ул</w:t>
            </w:r>
            <w:proofErr w:type="spellEnd"/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ТП-4 п.Известковый, Инв. №HB034674 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ПС 110 кВ Кедровая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Солнечный р-н, Лиан с,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ПС 110/10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Кедpовая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(Подстанция 110/10  КВ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Кедpовая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), Инв. №HB004065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ПС 35 кВ РП-4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Советско-Гаванский р-н, Заветы Ильича рп, Приморский б-р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ПС-4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п.Заветы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Ильча</w:t>
            </w:r>
            <w:proofErr w:type="spellEnd"/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(Подстанция 35/10 КВ "РП-4"), Инв. №HB003519    </w:t>
            </w:r>
          </w:p>
        </w:tc>
      </w:tr>
      <w:tr w:rsidR="00BA6D6E" w:rsidRPr="006D4919" w:rsidTr="006D4919">
        <w:tc>
          <w:tcPr>
            <w:tcW w:w="56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11.</w:t>
            </w:r>
          </w:p>
        </w:tc>
        <w:tc>
          <w:tcPr>
            <w:tcW w:w="226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ТП-311 п. Хапсоль</w:t>
            </w:r>
          </w:p>
        </w:tc>
        <w:tc>
          <w:tcPr>
            <w:tcW w:w="3402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Комсомольск-на-Амуре г, п. Хапсоль</w:t>
            </w:r>
          </w:p>
        </w:tc>
        <w:tc>
          <w:tcPr>
            <w:tcW w:w="3828" w:type="dxa"/>
          </w:tcPr>
          <w:p w:rsidR="00BA6D6E" w:rsidRPr="006D4919" w:rsidRDefault="00EF7FB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ТП-311, Инв. №HB005636    </w:t>
            </w:r>
          </w:p>
        </w:tc>
      </w:tr>
    </w:tbl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 w:rsidP="006D4919">
      <w:pPr>
        <w:tabs>
          <w:tab w:val="num" w:pos="-39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sz w:val="24"/>
          <w:lang w:eastAsia="ru-RU"/>
        </w:rPr>
        <w:t>Работы выполняются вблизи объектов, находящихся под высоким напряжением.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(Приказ Минтруда РФ от 15.12.2020 № 903н), СНиП 12-01-2004 п.4, СНиП 12-03-2001. ч.1, СНиП 12-04-2002. ч.2, СНиП 3.02.01-87, СНиП 3.05.06-85.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6D4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1006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2835"/>
        <w:gridCol w:w="2268"/>
      </w:tblGrid>
      <w:tr w:rsidR="00BA6D6E" w:rsidRPr="006D4919" w:rsidTr="006D4919">
        <w:tc>
          <w:tcPr>
            <w:tcW w:w="567" w:type="dxa"/>
            <w:vAlign w:val="center"/>
          </w:tcPr>
          <w:p w:rsidR="00BA6D6E" w:rsidRPr="006D4919" w:rsidRDefault="00EF7FB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BA6D6E" w:rsidRPr="006D4919" w:rsidRDefault="00EF7FB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4395" w:type="dxa"/>
            <w:vAlign w:val="center"/>
          </w:tcPr>
          <w:p w:rsidR="00BA6D6E" w:rsidRPr="006D4919" w:rsidRDefault="00EF7FB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 / этапа работ</w:t>
            </w:r>
          </w:p>
        </w:tc>
        <w:tc>
          <w:tcPr>
            <w:tcW w:w="2835" w:type="dxa"/>
            <w:vAlign w:val="center"/>
          </w:tcPr>
          <w:p w:rsidR="00BA6D6E" w:rsidRPr="006D4919" w:rsidRDefault="00EF7FB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BA6D6E" w:rsidRPr="006D4919" w:rsidRDefault="00EF7FB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</w:tc>
      </w:tr>
      <w:tr w:rsidR="00BA6D6E" w:rsidRPr="006D4919" w:rsidTr="006D4919">
        <w:tc>
          <w:tcPr>
            <w:tcW w:w="567" w:type="dxa"/>
          </w:tcPr>
          <w:p w:rsidR="00BA6D6E" w:rsidRPr="006D4919" w:rsidRDefault="00EF7F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395" w:type="dxa"/>
          </w:tcPr>
          <w:p w:rsidR="00BA6D6E" w:rsidRPr="006D4919" w:rsidRDefault="00EF7F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835" w:type="dxa"/>
          </w:tcPr>
          <w:p w:rsidR="00BA6D6E" w:rsidRPr="006D4919" w:rsidRDefault="00EF7F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</w:tcPr>
          <w:p w:rsidR="00BA6D6E" w:rsidRPr="006D4919" w:rsidRDefault="00EF7F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BA6D6E" w:rsidRPr="006D4919" w:rsidTr="006D4919">
        <w:tc>
          <w:tcPr>
            <w:tcW w:w="567" w:type="dxa"/>
          </w:tcPr>
          <w:p w:rsidR="00BA6D6E" w:rsidRPr="006D4919" w:rsidRDefault="00BA6D6E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BA6D6E" w:rsidRPr="006D4919" w:rsidRDefault="00EF7FB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кровли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стен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маслоприемного устройства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Ремонт ограждения  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отмостки</w:t>
            </w:r>
          </w:p>
          <w:p w:rsidR="00BA6D6E" w:rsidRPr="006D4919" w:rsidRDefault="00EF7FB4">
            <w:pPr>
              <w:suppressAutoHyphens/>
              <w:spacing w:after="0" w:line="240" w:lineRule="auto"/>
              <w:ind w:firstLine="35"/>
              <w:contextualSpacing/>
              <w:rPr>
                <w:rFonts w:ascii="Times New Roman" w:eastAsia="Calibri" w:hAnsi="Times New Roman" w:cs="Times New Roman"/>
                <w:i/>
                <w:iCs/>
                <w:highlight w:val="yellow"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Ремонт фундамента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BA6D6E" w:rsidRPr="006D4919" w:rsidRDefault="00EF7F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В соответствии с ведомостью дефектов и объемов работ (Приложения №1.1-1.11 к настоящим Техническим требованиям)</w:t>
            </w:r>
          </w:p>
        </w:tc>
      </w:tr>
    </w:tbl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2552"/>
        <w:gridCol w:w="2835"/>
      </w:tblGrid>
      <w:tr w:rsidR="00BA6D6E" w:rsidRPr="006D4919">
        <w:tc>
          <w:tcPr>
            <w:tcW w:w="562" w:type="dxa"/>
            <w:shd w:val="clear" w:color="auto" w:fill="auto"/>
            <w:vAlign w:val="center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работ/ этапа работ</w:t>
            </w:r>
          </w:p>
        </w:tc>
        <w:tc>
          <w:tcPr>
            <w:tcW w:w="2552" w:type="dxa"/>
            <w:vAlign w:val="center"/>
          </w:tcPr>
          <w:p w:rsidR="00BA6D6E" w:rsidRPr="006D4919" w:rsidRDefault="00EF7FB4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6D6E" w:rsidRPr="006D4919" w:rsidRDefault="00EF7FB4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BA6D6E" w:rsidRPr="006D4919">
        <w:tc>
          <w:tcPr>
            <w:tcW w:w="562" w:type="dxa"/>
            <w:shd w:val="clear" w:color="auto" w:fill="auto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552" w:type="dxa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BA6D6E" w:rsidRPr="006D4919" w:rsidRDefault="00EF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BA6D6E" w:rsidRPr="006D4919">
        <w:tc>
          <w:tcPr>
            <w:tcW w:w="562" w:type="dxa"/>
            <w:shd w:val="clear" w:color="auto" w:fill="auto"/>
          </w:tcPr>
          <w:p w:rsidR="00BA6D6E" w:rsidRPr="006D4919" w:rsidRDefault="00BA6D6E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BA6D6E" w:rsidRPr="006D4919" w:rsidRDefault="00EF7FB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кровли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стен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маслоприемного устройства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Ремонт ограждения  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отмостки</w:t>
            </w:r>
          </w:p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Ремонт фундамента</w:t>
            </w:r>
          </w:p>
        </w:tc>
        <w:tc>
          <w:tcPr>
            <w:tcW w:w="2552" w:type="dxa"/>
          </w:tcPr>
          <w:p w:rsidR="00BA6D6E" w:rsidRPr="006D4919" w:rsidRDefault="006D49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04 июня 2023 г</w:t>
            </w:r>
          </w:p>
          <w:p w:rsidR="00BA6D6E" w:rsidRPr="006D4919" w:rsidRDefault="00BA6D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BA6D6E" w:rsidRPr="006D4919" w:rsidRDefault="00EF7F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D491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октября 2023г</w:t>
            </w:r>
          </w:p>
        </w:tc>
      </w:tr>
    </w:tbl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BA6D6E" w:rsidRPr="006D4919" w:rsidRDefault="00EF7FB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"/>
        <w:gridCol w:w="2511"/>
        <w:gridCol w:w="2082"/>
        <w:gridCol w:w="1984"/>
        <w:gridCol w:w="2552"/>
      </w:tblGrid>
      <w:tr w:rsidR="00BA6D6E" w:rsidRPr="006D4919" w:rsidTr="006D4919">
        <w:tc>
          <w:tcPr>
            <w:tcW w:w="936" w:type="dxa"/>
            <w:vMerge w:val="restart"/>
            <w:vAlign w:val="center"/>
          </w:tcPr>
          <w:p w:rsidR="00BA6D6E" w:rsidRPr="006D4919" w:rsidRDefault="00EF7FB4" w:rsidP="006D4919">
            <w:pPr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BA6D6E" w:rsidRPr="006D4919" w:rsidRDefault="00EF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2082" w:type="dxa"/>
            <w:vMerge w:val="restart"/>
            <w:vAlign w:val="center"/>
          </w:tcPr>
          <w:p w:rsidR="00BA6D6E" w:rsidRPr="006D4919" w:rsidRDefault="00EF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536" w:type="dxa"/>
            <w:gridSpan w:val="2"/>
            <w:vAlign w:val="center"/>
          </w:tcPr>
          <w:p w:rsidR="00BA6D6E" w:rsidRPr="006D4919" w:rsidRDefault="00EF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 w:rsidR="00BA6D6E" w:rsidRPr="006D4919" w:rsidTr="006D4919">
        <w:tc>
          <w:tcPr>
            <w:tcW w:w="936" w:type="dxa"/>
            <w:vMerge/>
            <w:vAlign w:val="center"/>
          </w:tcPr>
          <w:p w:rsidR="00BA6D6E" w:rsidRPr="006D4919" w:rsidRDefault="00BA6D6E" w:rsidP="006D49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1" w:type="dxa"/>
            <w:vMerge/>
            <w:vAlign w:val="center"/>
          </w:tcPr>
          <w:p w:rsidR="00BA6D6E" w:rsidRPr="006D4919" w:rsidRDefault="00BA6D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82" w:type="dxa"/>
            <w:vMerge/>
            <w:vAlign w:val="center"/>
          </w:tcPr>
          <w:p w:rsidR="00BA6D6E" w:rsidRPr="006D4919" w:rsidRDefault="00BA6D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BA6D6E" w:rsidRPr="006D4919" w:rsidRDefault="00EF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552" w:type="dxa"/>
            <w:vAlign w:val="center"/>
          </w:tcPr>
          <w:p w:rsidR="00BA6D6E" w:rsidRPr="006D4919" w:rsidRDefault="00EF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EF7FB4" w:rsidP="006D4919">
            <w:pPr>
              <w:spacing w:before="60" w:after="60"/>
              <w:rPr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11" w:type="dxa"/>
            <w:vAlign w:val="center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82" w:type="dxa"/>
            <w:vAlign w:val="center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4" w:type="dxa"/>
            <w:vAlign w:val="center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52" w:type="dxa"/>
            <w:vAlign w:val="center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5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spacing w:before="60" w:after="60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1984" w:type="dxa"/>
          </w:tcPr>
          <w:p w:rsidR="00BA6D6E" w:rsidRPr="006D4919" w:rsidRDefault="00BA6D6E">
            <w:pPr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BA6D6E" w:rsidRPr="006D4919" w:rsidRDefault="00BA6D6E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shd w:val="clear" w:color="auto" w:fill="auto"/>
          </w:tcPr>
          <w:p w:rsidR="00BA6D6E" w:rsidRPr="006D4919" w:rsidRDefault="00EF7FB4" w:rsidP="006D491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1984" w:type="dxa"/>
            <w:shd w:val="clear" w:color="auto" w:fill="auto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  <w:shd w:val="clear" w:color="auto" w:fill="auto"/>
          </w:tcPr>
          <w:p w:rsidR="00BA6D6E" w:rsidRPr="006D4919" w:rsidRDefault="00BA6D6E">
            <w:pPr>
              <w:rPr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EF7FB4" w:rsidP="006D4919">
            <w:pPr>
              <w:spacing w:before="60" w:after="60"/>
              <w:rPr>
                <w:sz w:val="22"/>
                <w:szCs w:val="22"/>
              </w:rPr>
            </w:pPr>
            <w:r w:rsidRPr="006D4919">
              <w:rPr>
                <w:sz w:val="22"/>
                <w:szCs w:val="22"/>
              </w:rPr>
              <w:t>1.1.2</w:t>
            </w:r>
          </w:p>
        </w:tc>
        <w:tc>
          <w:tcPr>
            <w:tcW w:w="4593" w:type="dxa"/>
            <w:gridSpan w:val="2"/>
            <w:shd w:val="clear" w:color="auto" w:fill="auto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984" w:type="dxa"/>
            <w:shd w:val="clear" w:color="auto" w:fill="auto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  <w:shd w:val="clear" w:color="auto" w:fill="auto"/>
          </w:tcPr>
          <w:p w:rsidR="00BA6D6E" w:rsidRPr="006D4919" w:rsidRDefault="00BA6D6E">
            <w:pPr>
              <w:rPr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EF7FB4" w:rsidP="006D4919">
            <w:pPr>
              <w:spacing w:before="60" w:after="60"/>
              <w:rPr>
                <w:sz w:val="22"/>
                <w:szCs w:val="22"/>
              </w:rPr>
            </w:pPr>
            <w:r w:rsidRPr="006D4919">
              <w:rPr>
                <w:sz w:val="22"/>
                <w:szCs w:val="22"/>
              </w:rPr>
              <w:t>1.1.3.</w:t>
            </w:r>
          </w:p>
        </w:tc>
        <w:tc>
          <w:tcPr>
            <w:tcW w:w="4593" w:type="dxa"/>
            <w:gridSpan w:val="2"/>
            <w:shd w:val="clear" w:color="auto" w:fill="auto"/>
          </w:tcPr>
          <w:p w:rsidR="00BA6D6E" w:rsidRPr="006D4919" w:rsidRDefault="00EF7FB4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r w:rsidR="006D4919" w:rsidRPr="006D4919">
              <w:rPr>
                <w:i/>
                <w:sz w:val="22"/>
                <w:szCs w:val="22"/>
              </w:rPr>
              <w:t>оформлением акта</w:t>
            </w:r>
            <w:r w:rsidRPr="006D4919">
              <w:rPr>
                <w:i/>
                <w:sz w:val="22"/>
                <w:szCs w:val="22"/>
              </w:rPr>
              <w:t xml:space="preserve"> передачи на склад базы соответствующего РЭС. </w:t>
            </w:r>
          </w:p>
        </w:tc>
        <w:tc>
          <w:tcPr>
            <w:tcW w:w="1984" w:type="dxa"/>
            <w:shd w:val="clear" w:color="auto" w:fill="auto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  <w:shd w:val="clear" w:color="auto" w:fill="auto"/>
          </w:tcPr>
          <w:p w:rsidR="00BA6D6E" w:rsidRPr="006D4919" w:rsidRDefault="00BA6D6E">
            <w:pPr>
              <w:rPr>
                <w:i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b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spacing w:before="60" w:after="60"/>
              <w:outlineLvl w:val="2"/>
              <w:rPr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6D491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 w:rsidP="006D4919">
            <w:pPr>
              <w:widowControl w:val="0"/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 xml:space="preserve">Требования к контролю качества работ и </w:t>
            </w:r>
            <w:r w:rsidRPr="006D4919">
              <w:rPr>
                <w:b/>
                <w:sz w:val="22"/>
                <w:szCs w:val="22"/>
              </w:rPr>
              <w:lastRenderedPageBreak/>
              <w:t>материалов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lastRenderedPageBreak/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bCs/>
                <w:i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6D4919" w:rsidP="006D4919">
            <w:pPr>
              <w:spacing w:before="60" w:after="60"/>
              <w:ind w:left="37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</w:t>
            </w:r>
            <w:r w:rsidR="00EF7FB4" w:rsidRPr="006D4919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6D4919" w:rsidP="006D4919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</w:t>
            </w:r>
            <w:r w:rsidR="00EF7FB4" w:rsidRPr="006D4919">
              <w:rPr>
                <w:rFonts w:eastAsia="Calibri"/>
                <w:sz w:val="22"/>
                <w:szCs w:val="22"/>
              </w:rPr>
              <w:t>.1</w:t>
            </w: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 w:rsidR="00BA6D6E" w:rsidRPr="006D4919" w:rsidRDefault="00BA6D6E">
            <w:pPr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</w:tcPr>
          <w:p w:rsidR="00BA6D6E" w:rsidRPr="006D4919" w:rsidRDefault="00EF7FB4">
            <w:pPr>
              <w:rPr>
                <w:b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6D4919" w:rsidP="006D4919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1.4</w:t>
            </w:r>
            <w:r w:rsidR="00EF7FB4" w:rsidRPr="006D4919">
              <w:rPr>
                <w:rFonts w:eastAsia="Calibri"/>
                <w:sz w:val="22"/>
                <w:szCs w:val="22"/>
              </w:rPr>
              <w:t>.2</w:t>
            </w: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6D4919">
              <w:rPr>
                <w:bCs/>
                <w:i/>
                <w:sz w:val="22"/>
                <w:szCs w:val="22"/>
              </w:rPr>
              <w:t>930н</w:t>
            </w:r>
            <w:r w:rsidRPr="006D4919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6D4919">
              <w:rPr>
                <w:i/>
                <w:sz w:val="22"/>
                <w:szCs w:val="22"/>
                <w:lang w:val="en-US"/>
              </w:rPr>
              <w:t>N</w:t>
            </w:r>
            <w:r w:rsidRPr="006D4919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  <w:p w:rsidR="00BA6D6E" w:rsidRPr="006D4919" w:rsidRDefault="00BA6D6E">
            <w:pPr>
              <w:rPr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6D4919" w:rsidP="006D4919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  <w:r w:rsidR="00EF7FB4" w:rsidRPr="006D4919">
              <w:rPr>
                <w:sz w:val="22"/>
                <w:szCs w:val="22"/>
              </w:rPr>
              <w:t>.3.</w:t>
            </w: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BA6D6E" w:rsidRPr="006D4919" w:rsidRDefault="00BA6D6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rPr>
                <w:b/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rPr>
                <w:bCs/>
                <w:sz w:val="22"/>
                <w:szCs w:val="22"/>
              </w:rPr>
            </w:pPr>
            <w:r w:rsidRPr="006D4919"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  <w:r w:rsidRPr="006D4919">
              <w:rPr>
                <w:b/>
                <w:bCs/>
                <w:i/>
                <w:sz w:val="22"/>
                <w:szCs w:val="22"/>
                <w:shd w:val="clear" w:color="auto" w:fill="FFFF99"/>
              </w:rPr>
              <w:t xml:space="preserve"> 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 xml:space="preserve">Приёмка объекта из ремонта осуществляется в соответствии Правилами </w:t>
            </w:r>
            <w:r w:rsidRPr="006D4919">
              <w:rPr>
                <w:i/>
                <w:sz w:val="22"/>
                <w:szCs w:val="22"/>
              </w:rPr>
              <w:lastRenderedPageBreak/>
              <w:t>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.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месяца по  формам,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EF7FB4" w:rsidP="006D4919">
            <w:pPr>
              <w:spacing w:before="60" w:after="60"/>
              <w:rPr>
                <w:sz w:val="22"/>
                <w:szCs w:val="22"/>
              </w:rPr>
            </w:pPr>
            <w:r w:rsidRPr="006D4919">
              <w:rPr>
                <w:sz w:val="22"/>
                <w:szCs w:val="22"/>
              </w:rPr>
              <w:t>2.1.3</w:t>
            </w: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i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spacing w:before="60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Требования к оформлению документации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>
            <w:pPr>
              <w:rPr>
                <w:b/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b/>
                <w:bCs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0"/>
                <w:numId w:val="18"/>
              </w:num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A6D6E" w:rsidRPr="006D4919" w:rsidRDefault="00EF7FB4">
            <w:pPr>
              <w:spacing w:before="20"/>
              <w:jc w:val="both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2" w:type="dxa"/>
          </w:tcPr>
          <w:p w:rsidR="00BA6D6E" w:rsidRPr="006D4919" w:rsidRDefault="00EF7FB4">
            <w:pPr>
              <w:jc w:val="center"/>
              <w:rPr>
                <w:b/>
                <w:sz w:val="22"/>
                <w:szCs w:val="22"/>
              </w:rPr>
            </w:pPr>
            <w:r w:rsidRPr="006D4919">
              <w:rPr>
                <w:b/>
                <w:sz w:val="22"/>
                <w:szCs w:val="22"/>
              </w:rPr>
              <w:t>-//-</w:t>
            </w:r>
          </w:p>
        </w:tc>
      </w:tr>
      <w:tr w:rsidR="00BA6D6E" w:rsidRPr="006D4919" w:rsidTr="006D4919">
        <w:tc>
          <w:tcPr>
            <w:tcW w:w="936" w:type="dxa"/>
            <w:vAlign w:val="center"/>
          </w:tcPr>
          <w:p w:rsidR="00BA6D6E" w:rsidRPr="006D4919" w:rsidRDefault="00BA6D6E" w:rsidP="006D491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593" w:type="dxa"/>
            <w:gridSpan w:val="2"/>
          </w:tcPr>
          <w:p w:rsidR="00BA6D6E" w:rsidRPr="006D4919" w:rsidRDefault="00EF7FB4" w:rsidP="006D4919">
            <w:pPr>
              <w:pStyle w:val="2"/>
              <w:widowControl w:val="0"/>
              <w:rPr>
                <w:i/>
                <w:sz w:val="22"/>
                <w:szCs w:val="22"/>
              </w:rPr>
            </w:pPr>
            <w:r w:rsidRPr="006D4919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984" w:type="dxa"/>
          </w:tcPr>
          <w:p w:rsidR="00BA6D6E" w:rsidRPr="006D4919" w:rsidRDefault="00EF7FB4">
            <w:pPr>
              <w:rPr>
                <w:bCs/>
                <w:i/>
                <w:sz w:val="22"/>
                <w:szCs w:val="22"/>
              </w:rPr>
            </w:pPr>
            <w:r w:rsidRPr="006D4919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2" w:type="dxa"/>
          </w:tcPr>
          <w:p w:rsidR="00BA6D6E" w:rsidRPr="006D4919" w:rsidRDefault="00BA6D6E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2"/>
                <w:szCs w:val="22"/>
              </w:rPr>
            </w:pPr>
          </w:p>
        </w:tc>
      </w:tr>
    </w:tbl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>
      <w:pPr>
        <w:pStyle w:val="1"/>
        <w:keepLines/>
        <w:numPr>
          <w:ilvl w:val="0"/>
          <w:numId w:val="0"/>
        </w:numPr>
        <w:spacing w:before="0" w:after="0"/>
        <w:ind w:firstLine="709"/>
        <w:rPr>
          <w:lang w:val="ru-RU"/>
        </w:rPr>
      </w:pPr>
      <w:bookmarkStart w:id="1" w:name="_Toc53393312"/>
      <w:bookmarkStart w:id="2" w:name="_Toc54646411"/>
      <w:r w:rsidRPr="006D4919">
        <w:rPr>
          <w:lang w:val="ru-RU"/>
        </w:rPr>
        <w:t>3.Требования к документации по ценообразованию</w:t>
      </w:r>
      <w:bookmarkEnd w:id="1"/>
      <w:r w:rsidRPr="006D4919">
        <w:rPr>
          <w:lang w:val="ru-RU"/>
        </w:rPr>
        <w:t xml:space="preserve"> на этапе закупки</w:t>
      </w:r>
      <w:bookmarkEnd w:id="2"/>
    </w:p>
    <w:p w:rsidR="00D1236D" w:rsidRPr="00FF7712" w:rsidRDefault="00D1236D" w:rsidP="00D123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3.1. </w:t>
      </w:r>
      <w:r w:rsidRPr="00FF7712">
        <w:rPr>
          <w:rFonts w:ascii="Times New Roman" w:eastAsia="Times New Roman" w:hAnsi="Times New Roman" w:cs="Times New Roman"/>
          <w:sz w:val="24"/>
          <w:lang w:eastAsia="ru-RU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</w:t>
      </w:r>
    </w:p>
    <w:p w:rsidR="00D1236D" w:rsidRPr="00FF7712" w:rsidRDefault="00D1236D" w:rsidP="00D123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F7712">
        <w:rPr>
          <w:rFonts w:ascii="Times New Roman" w:eastAsia="Times New Roman" w:hAnsi="Times New Roman" w:cs="Times New Roman"/>
          <w:sz w:val="24"/>
          <w:lang w:eastAsia="ru-RU"/>
        </w:rPr>
        <w:lastRenderedPageBreak/>
        <w:t>3.2.</w:t>
      </w:r>
      <w:r w:rsidRPr="00FF7712">
        <w:rPr>
          <w:rFonts w:ascii="Times New Roman" w:eastAsia="Times New Roman" w:hAnsi="Times New Roman" w:cs="Times New Roman"/>
          <w:sz w:val="24"/>
          <w:lang w:eastAsia="ru-RU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>
      <w:pPr>
        <w:pStyle w:val="1"/>
        <w:numPr>
          <w:ilvl w:val="0"/>
          <w:numId w:val="23"/>
        </w:numPr>
        <w:spacing w:before="0" w:after="0"/>
        <w:ind w:left="0" w:firstLine="709"/>
      </w:pPr>
      <w:bookmarkStart w:id="3" w:name="_Toc54279845"/>
      <w:bookmarkStart w:id="4" w:name="_Toc54618152"/>
      <w:bookmarkStart w:id="5" w:name="_Toc54643138"/>
      <w:r w:rsidRPr="006D4919">
        <w:t>Требования к документации по ценообразованию на этапе заключения</w:t>
      </w:r>
      <w:r w:rsidRPr="006D4919">
        <w:rPr>
          <w:lang w:val="ru-RU"/>
        </w:rPr>
        <w:t xml:space="preserve"> (исполнения)</w:t>
      </w:r>
      <w:r w:rsidRPr="006D4919">
        <w:t xml:space="preserve"> договора</w:t>
      </w:r>
      <w:bookmarkEnd w:id="3"/>
      <w:bookmarkEnd w:id="4"/>
      <w:bookmarkEnd w:id="5"/>
    </w:p>
    <w:p w:rsidR="00BA6D6E" w:rsidRPr="006D4919" w:rsidRDefault="00EF7F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sz w:val="24"/>
          <w:lang w:eastAsia="ru-RU"/>
        </w:rPr>
        <w:t>4.1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</w:t>
      </w:r>
      <w:bookmarkStart w:id="6" w:name="_GoBack"/>
      <w:bookmarkEnd w:id="6"/>
      <w:r w:rsidRPr="006D4919">
        <w:rPr>
          <w:rFonts w:ascii="Times New Roman" w:eastAsia="Times New Roman" w:hAnsi="Times New Roman" w:cs="Times New Roman"/>
          <w:sz w:val="24"/>
          <w:lang w:eastAsia="ru-RU"/>
        </w:rPr>
        <w:t>сом в итогах (после начисления лимитированных затрат в случае составления одной сметы)</w:t>
      </w:r>
    </w:p>
    <w:p w:rsidR="00BA6D6E" w:rsidRDefault="00EF7F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D4919">
        <w:rPr>
          <w:rFonts w:ascii="Times New Roman" w:eastAsia="Times New Roman" w:hAnsi="Times New Roman" w:cs="Times New Roman"/>
          <w:sz w:val="24"/>
          <w:lang w:eastAsia="ru-RU"/>
        </w:rPr>
        <w:t>4.2. Внесение изменений в сметную документацию Заказчика, кроме применения понижающего коэффициента в соответствии с п. 3, не допускается.</w:t>
      </w:r>
    </w:p>
    <w:p w:rsidR="00B90DF3" w:rsidRPr="00B90DF3" w:rsidRDefault="00B90DF3" w:rsidP="00B90DF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B90DF3">
        <w:rPr>
          <w:rFonts w:ascii="Times New Roman" w:eastAsia="Times New Roman" w:hAnsi="Times New Roman" w:cs="Times New Roman"/>
          <w:sz w:val="24"/>
          <w:lang w:eastAsia="ru-RU"/>
        </w:rPr>
        <w:t>4.3.В сметной документации предусмотрен резерв средств на непредвиденные работы и затраты.</w:t>
      </w:r>
    </w:p>
    <w:p w:rsidR="00B90DF3" w:rsidRPr="006D4919" w:rsidRDefault="00B90DF3" w:rsidP="00B90DF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B90DF3">
        <w:rPr>
          <w:rFonts w:ascii="Times New Roman" w:eastAsia="Times New Roman" w:hAnsi="Times New Roman" w:cs="Times New Roman"/>
          <w:sz w:val="24"/>
          <w:lang w:eastAsia="ru-RU"/>
        </w:rPr>
        <w:t xml:space="preserve">4.4.В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>
        <w:rPr>
          <w:rFonts w:ascii="Times New Roman" w:eastAsia="Times New Roman" w:hAnsi="Times New Roman" w:cs="Times New Roman"/>
          <w:sz w:val="24"/>
          <w:lang w:eastAsia="ru-RU"/>
        </w:rPr>
        <w:t>8</w:t>
      </w:r>
      <w:r w:rsidRPr="00B90DF3">
        <w:rPr>
          <w:rFonts w:ascii="Times New Roman" w:eastAsia="Times New Roman" w:hAnsi="Times New Roman" w:cs="Times New Roman"/>
          <w:sz w:val="24"/>
          <w:lang w:eastAsia="ru-RU"/>
        </w:rPr>
        <w:t xml:space="preserve"> к настоящим Техническим требованиям с применением понижающего коэффициента, определенного по результатам конкурентной процедуры.</w:t>
      </w:r>
    </w:p>
    <w:p w:rsidR="00BA6D6E" w:rsidRPr="006D4919" w:rsidRDefault="00BA6D6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A6D6E" w:rsidRPr="006D4919" w:rsidRDefault="00EF7FB4" w:rsidP="006D4919">
      <w:pPr>
        <w:pStyle w:val="a5"/>
        <w:widowControl w:val="0"/>
        <w:numPr>
          <w:ilvl w:val="0"/>
          <w:numId w:val="23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6D491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BA6D6E" w:rsidRPr="006D4919" w:rsidRDefault="00EF7FB4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6D4919">
        <w:rPr>
          <w:rFonts w:ascii="Times New Roman" w:eastAsia="Calibri" w:hAnsi="Times New Roman" w:cs="Times New Roman"/>
          <w:sz w:val="24"/>
          <w:szCs w:val="24"/>
        </w:rPr>
        <w:t>Приложения № 1.1 -1.11 Ведомость дефектов и объемов работ;</w:t>
      </w:r>
    </w:p>
    <w:p w:rsidR="00BA6D6E" w:rsidRPr="006D4919" w:rsidRDefault="00EF7FB4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6D4919"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работ;</w:t>
      </w:r>
    </w:p>
    <w:p w:rsidR="00BA6D6E" w:rsidRPr="006D4919" w:rsidRDefault="00EF7FB4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6D4919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организаций;</w:t>
      </w:r>
    </w:p>
    <w:p w:rsidR="00BA6D6E" w:rsidRPr="006D4919" w:rsidRDefault="00EF7FB4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6D4919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BA6D6E" w:rsidRPr="006D4919" w:rsidRDefault="00EF7FB4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6D4919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6D4919" w:rsidRPr="004D1DAF" w:rsidRDefault="006D4919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 xml:space="preserve">Приложение №6 Отборочные критерии </w:t>
      </w:r>
    </w:p>
    <w:p w:rsidR="006D4919" w:rsidRDefault="006D4919" w:rsidP="006D4919">
      <w:pPr>
        <w:pStyle w:val="a5"/>
        <w:widowControl w:val="0"/>
        <w:numPr>
          <w:ilvl w:val="0"/>
          <w:numId w:val="24"/>
        </w:numPr>
        <w:tabs>
          <w:tab w:val="left" w:pos="284"/>
          <w:tab w:val="left" w:pos="993"/>
        </w:tabs>
        <w:suppressAutoHyphens/>
        <w:spacing w:after="0"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>Приложение №7 Критерии оценки заявок</w:t>
      </w:r>
    </w:p>
    <w:p w:rsidR="00B90DF3" w:rsidRPr="00B90DF3" w:rsidRDefault="00B90DF3" w:rsidP="00B90D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B90DF3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B90DF3">
        <w:rPr>
          <w:rFonts w:ascii="Times New Roman" w:eastAsia="Calibri" w:hAnsi="Times New Roman" w:cs="Times New Roman"/>
          <w:sz w:val="24"/>
          <w:szCs w:val="24"/>
        </w:rPr>
        <w:t xml:space="preserve"> Требования к оформлению и составлению сметной документации.</w:t>
      </w:r>
    </w:p>
    <w:p w:rsidR="00B90DF3" w:rsidRPr="004D1DAF" w:rsidRDefault="00B90DF3" w:rsidP="00B90DF3">
      <w:pPr>
        <w:pStyle w:val="a5"/>
        <w:widowControl w:val="0"/>
        <w:tabs>
          <w:tab w:val="left" w:pos="284"/>
          <w:tab w:val="left" w:pos="993"/>
        </w:tabs>
        <w:suppressAutoHyphens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:rsidR="00BA6D6E" w:rsidRDefault="00BA6D6E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4919" w:rsidRDefault="006D491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4919" w:rsidRPr="006D4919" w:rsidRDefault="006D491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6D6E" w:rsidRPr="006D4919" w:rsidRDefault="00BA6D6E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p w:rsidR="00BA6D6E" w:rsidRPr="006D4919" w:rsidRDefault="00BA6D6E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p w:rsidR="00BA6D6E" w:rsidRPr="006D4919" w:rsidRDefault="00BA6D6E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p w:rsidR="00BA6D6E" w:rsidRPr="006D4919" w:rsidRDefault="00BA6D6E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p w:rsidR="00BA6D6E" w:rsidRPr="006D4919" w:rsidRDefault="00BA6D6E">
      <w:pPr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sectPr w:rsidR="00BA6D6E" w:rsidRPr="006D491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36F" w:rsidRDefault="003F136F">
      <w:pPr>
        <w:spacing w:after="0" w:line="240" w:lineRule="auto"/>
      </w:pPr>
      <w:r>
        <w:separator/>
      </w:r>
    </w:p>
  </w:endnote>
  <w:endnote w:type="continuationSeparator" w:id="0">
    <w:p w:rsidR="003F136F" w:rsidRDefault="003F1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D6E" w:rsidRDefault="00BA6D6E">
    <w:pPr>
      <w:pStyle w:val="a3"/>
    </w:pPr>
  </w:p>
  <w:p w:rsidR="00BA6D6E" w:rsidRDefault="00BA6D6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36F" w:rsidRDefault="003F136F">
      <w:pPr>
        <w:spacing w:after="0" w:line="240" w:lineRule="auto"/>
      </w:pPr>
      <w:r>
        <w:separator/>
      </w:r>
    </w:p>
  </w:footnote>
  <w:footnote w:type="continuationSeparator" w:id="0">
    <w:p w:rsidR="003F136F" w:rsidRDefault="003F1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54E1"/>
    <w:multiLevelType w:val="hybridMultilevel"/>
    <w:tmpl w:val="A98A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5"/>
  </w:num>
  <w:num w:numId="11">
    <w:abstractNumId w:val="22"/>
  </w:num>
  <w:num w:numId="12">
    <w:abstractNumId w:val="4"/>
  </w:num>
  <w:num w:numId="13">
    <w:abstractNumId w:val="13"/>
  </w:num>
  <w:num w:numId="14">
    <w:abstractNumId w:val="1"/>
  </w:num>
  <w:num w:numId="15">
    <w:abstractNumId w:val="12"/>
  </w:num>
  <w:num w:numId="16">
    <w:abstractNumId w:val="2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17"/>
  </w:num>
  <w:num w:numId="22">
    <w:abstractNumId w:val="7"/>
  </w:num>
  <w:num w:numId="23">
    <w:abstractNumId w:val="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6E"/>
    <w:rsid w:val="003F136F"/>
    <w:rsid w:val="006D4919"/>
    <w:rsid w:val="007D4272"/>
    <w:rsid w:val="00B90DF3"/>
    <w:rsid w:val="00BA6D6E"/>
    <w:rsid w:val="00D1236D"/>
    <w:rsid w:val="00E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table" w:styleId="a9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1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7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Ирдуганова Ирина Николаевна</cp:lastModifiedBy>
  <cp:revision>76</cp:revision>
  <cp:lastPrinted>2023-02-14T05:53:00Z</cp:lastPrinted>
  <dcterms:created xsi:type="dcterms:W3CDTF">2023-01-20T05:41:00Z</dcterms:created>
  <dcterms:modified xsi:type="dcterms:W3CDTF">2023-03-13T05:23:00Z</dcterms:modified>
</cp:coreProperties>
</file>